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36" w:rsidRPr="005B111E" w:rsidRDefault="00AB6B36" w:rsidP="00AB6B36">
      <w:pPr>
        <w:rPr>
          <w:rFonts w:asciiTheme="majorBidi" w:hAnsiTheme="majorBidi" w:cstheme="majorBidi"/>
          <w:sz w:val="24"/>
          <w:szCs w:val="24"/>
        </w:rPr>
      </w:pPr>
      <w:r w:rsidRPr="005B111E">
        <w:rPr>
          <w:rFonts w:asciiTheme="majorBidi" w:hAnsiTheme="majorBidi" w:cstheme="majorBidi"/>
          <w:sz w:val="24"/>
          <w:szCs w:val="24"/>
        </w:rPr>
        <w:t>Exposition Nationale des Ressources Numériques et Livres en Braille du 15 au 18 Avril 2024</w:t>
      </w:r>
    </w:p>
    <w:p w:rsidR="00AB6B36" w:rsidRPr="005B111E" w:rsidRDefault="00AB6B36" w:rsidP="00AB6B36">
      <w:pPr>
        <w:rPr>
          <w:rFonts w:asciiTheme="majorBidi" w:hAnsiTheme="majorBidi" w:cstheme="majorBidi"/>
          <w:sz w:val="24"/>
          <w:szCs w:val="24"/>
        </w:rPr>
      </w:pPr>
    </w:p>
    <w:p w:rsidR="00AB6B36" w:rsidRPr="005B111E" w:rsidRDefault="00AB6B36" w:rsidP="00AB6B36">
      <w:pPr>
        <w:rPr>
          <w:rFonts w:asciiTheme="majorBidi" w:hAnsiTheme="majorBidi" w:cstheme="majorBidi"/>
          <w:sz w:val="24"/>
          <w:szCs w:val="24"/>
        </w:rPr>
      </w:pPr>
      <w:r w:rsidRPr="005B111E">
        <w:rPr>
          <w:rFonts w:asciiTheme="majorBidi" w:hAnsiTheme="majorBidi" w:cstheme="majorBidi"/>
          <w:sz w:val="24"/>
          <w:szCs w:val="24"/>
        </w:rPr>
        <w:t>Chers membres de la communauté universitaire,</w:t>
      </w:r>
    </w:p>
    <w:p w:rsidR="00AB6B36" w:rsidRPr="005B111E" w:rsidRDefault="00AB6B36" w:rsidP="00AB6B36">
      <w:pPr>
        <w:rPr>
          <w:rFonts w:asciiTheme="majorBidi" w:hAnsiTheme="majorBidi" w:cstheme="majorBidi"/>
          <w:sz w:val="24"/>
          <w:szCs w:val="24"/>
        </w:rPr>
      </w:pPr>
      <w:r w:rsidRPr="005B111E">
        <w:rPr>
          <w:rFonts w:asciiTheme="majorBidi" w:hAnsiTheme="majorBidi" w:cstheme="majorBidi"/>
          <w:sz w:val="24"/>
          <w:szCs w:val="24"/>
        </w:rPr>
        <w:t xml:space="preserve">Nous avons le plaisir de vous inviter à l'Exposition Nationale des Ressources Numériques et Livres en Braille, qui se tiendra du 15 au 18 avril 2024 à la Bibliothèque Centrale </w:t>
      </w:r>
      <w:r w:rsidR="00683C06">
        <w:rPr>
          <w:rFonts w:asciiTheme="majorBidi" w:hAnsiTheme="majorBidi" w:cstheme="majorBidi"/>
          <w:sz w:val="24"/>
          <w:szCs w:val="24"/>
        </w:rPr>
        <w:t xml:space="preserve">de l’Université </w:t>
      </w:r>
      <w:proofErr w:type="spellStart"/>
      <w:r w:rsidR="00683C06">
        <w:rPr>
          <w:rFonts w:asciiTheme="majorBidi" w:hAnsiTheme="majorBidi" w:cstheme="majorBidi"/>
          <w:sz w:val="24"/>
          <w:szCs w:val="24"/>
        </w:rPr>
        <w:t>Badji</w:t>
      </w:r>
      <w:proofErr w:type="spellEnd"/>
      <w:r w:rsidR="00683C06">
        <w:rPr>
          <w:rFonts w:asciiTheme="majorBidi" w:hAnsiTheme="majorBidi" w:cstheme="majorBidi"/>
          <w:sz w:val="24"/>
          <w:szCs w:val="24"/>
        </w:rPr>
        <w:t xml:space="preserve"> Mokhtar. </w:t>
      </w:r>
      <w:r w:rsidRPr="005B111E">
        <w:rPr>
          <w:rFonts w:asciiTheme="majorBidi" w:hAnsiTheme="majorBidi" w:cstheme="majorBidi"/>
          <w:sz w:val="24"/>
          <w:szCs w:val="24"/>
        </w:rPr>
        <w:t>Annaba.</w:t>
      </w:r>
    </w:p>
    <w:p w:rsidR="00AB6B36" w:rsidRPr="005B111E" w:rsidRDefault="00AB6B36" w:rsidP="00AB6B36">
      <w:pPr>
        <w:rPr>
          <w:rFonts w:asciiTheme="majorBidi" w:hAnsiTheme="majorBidi" w:cstheme="majorBidi"/>
          <w:b/>
          <w:bCs/>
          <w:sz w:val="24"/>
          <w:szCs w:val="24"/>
        </w:rPr>
      </w:pPr>
      <w:r w:rsidRPr="005B111E">
        <w:rPr>
          <w:rFonts w:asciiTheme="majorBidi" w:hAnsiTheme="majorBidi" w:cstheme="majorBidi"/>
          <w:b/>
          <w:bCs/>
          <w:sz w:val="24"/>
          <w:szCs w:val="24"/>
        </w:rPr>
        <w:t>Objectif de l'exposition :</w:t>
      </w:r>
    </w:p>
    <w:p w:rsidR="00AB6B36" w:rsidRPr="005B111E" w:rsidRDefault="00AB6B36" w:rsidP="00AB6B36">
      <w:pPr>
        <w:rPr>
          <w:rFonts w:asciiTheme="majorBidi" w:hAnsiTheme="majorBidi" w:cstheme="majorBidi"/>
          <w:sz w:val="24"/>
          <w:szCs w:val="24"/>
        </w:rPr>
      </w:pPr>
      <w:r w:rsidRPr="005B111E">
        <w:rPr>
          <w:rFonts w:asciiTheme="majorBidi" w:hAnsiTheme="majorBidi" w:cstheme="majorBidi"/>
          <w:sz w:val="24"/>
          <w:szCs w:val="24"/>
        </w:rPr>
        <w:t>Cette exposition a pour objectif de mettre en lumière les ressources numériques les plus pertinentes et innovantes dans le domaine de l'enseignement supérieur, tout en facilitant l'accès aux livres en braille pour les non-voyants. Elle vise également à présenter les dernières technologies et solutions pour la gestion électronique des documents, l’archivage électronique, et la numérisation.</w:t>
      </w:r>
    </w:p>
    <w:p w:rsidR="00AB6B36" w:rsidRPr="005B111E" w:rsidRDefault="00AB6B36" w:rsidP="00AB6B36">
      <w:pPr>
        <w:rPr>
          <w:rFonts w:asciiTheme="majorBidi" w:hAnsiTheme="majorBidi" w:cstheme="majorBidi"/>
          <w:b/>
          <w:bCs/>
          <w:sz w:val="24"/>
          <w:szCs w:val="24"/>
        </w:rPr>
      </w:pPr>
      <w:r w:rsidRPr="005B111E">
        <w:rPr>
          <w:rFonts w:asciiTheme="majorBidi" w:hAnsiTheme="majorBidi" w:cstheme="majorBidi"/>
          <w:b/>
          <w:bCs/>
          <w:sz w:val="24"/>
          <w:szCs w:val="24"/>
        </w:rPr>
        <w:t>Activités prévues :</w:t>
      </w:r>
    </w:p>
    <w:p w:rsidR="00AB6B36" w:rsidRPr="005B111E" w:rsidRDefault="005B111E" w:rsidP="00AB6B36">
      <w:pPr>
        <w:rPr>
          <w:rFonts w:asciiTheme="majorBidi" w:hAnsiTheme="majorBidi" w:cstheme="majorBidi"/>
          <w:sz w:val="24"/>
          <w:szCs w:val="24"/>
        </w:rPr>
      </w:pPr>
      <w:r>
        <w:rPr>
          <w:rFonts w:asciiTheme="majorBidi" w:hAnsiTheme="majorBidi" w:cstheme="majorBidi"/>
          <w:sz w:val="24"/>
          <w:szCs w:val="24"/>
        </w:rPr>
        <w:t xml:space="preserve">1 </w:t>
      </w:r>
      <w:r w:rsidR="00AB6B36" w:rsidRPr="005B111E">
        <w:rPr>
          <w:rFonts w:asciiTheme="majorBidi" w:hAnsiTheme="majorBidi" w:cstheme="majorBidi"/>
          <w:sz w:val="24"/>
          <w:szCs w:val="24"/>
        </w:rPr>
        <w:t>- Exposition de ressources numériques : Bases de données, E-Books, etc.</w:t>
      </w:r>
    </w:p>
    <w:p w:rsidR="00AB6B36" w:rsidRPr="005B111E" w:rsidRDefault="005B111E" w:rsidP="00AB6B36">
      <w:pPr>
        <w:rPr>
          <w:rFonts w:asciiTheme="majorBidi" w:hAnsiTheme="majorBidi" w:cstheme="majorBidi"/>
          <w:sz w:val="24"/>
          <w:szCs w:val="24"/>
        </w:rPr>
      </w:pPr>
      <w:r>
        <w:rPr>
          <w:rFonts w:asciiTheme="majorBidi" w:hAnsiTheme="majorBidi" w:cstheme="majorBidi"/>
          <w:sz w:val="24"/>
          <w:szCs w:val="24"/>
        </w:rPr>
        <w:t xml:space="preserve">2 </w:t>
      </w:r>
      <w:r w:rsidR="00AB6B36" w:rsidRPr="005B111E">
        <w:rPr>
          <w:rFonts w:asciiTheme="majorBidi" w:hAnsiTheme="majorBidi" w:cstheme="majorBidi"/>
          <w:sz w:val="24"/>
          <w:szCs w:val="24"/>
        </w:rPr>
        <w:t>- Exposition de livres en braille : Découvrez une sélection de livres en braille pour répondre aux besoins des étudiants non-voyants.</w:t>
      </w:r>
    </w:p>
    <w:p w:rsidR="00AB6B36" w:rsidRPr="005B111E" w:rsidRDefault="005B111E" w:rsidP="00AB6B36">
      <w:pPr>
        <w:rPr>
          <w:rFonts w:asciiTheme="majorBidi" w:hAnsiTheme="majorBidi" w:cstheme="majorBidi"/>
          <w:sz w:val="24"/>
          <w:szCs w:val="24"/>
        </w:rPr>
      </w:pPr>
      <w:r>
        <w:rPr>
          <w:rFonts w:asciiTheme="majorBidi" w:hAnsiTheme="majorBidi" w:cstheme="majorBidi"/>
          <w:sz w:val="24"/>
          <w:szCs w:val="24"/>
        </w:rPr>
        <w:t xml:space="preserve">3 </w:t>
      </w:r>
      <w:r w:rsidR="00AB6B36" w:rsidRPr="005B111E">
        <w:rPr>
          <w:rFonts w:asciiTheme="majorBidi" w:hAnsiTheme="majorBidi" w:cstheme="majorBidi"/>
          <w:sz w:val="24"/>
          <w:szCs w:val="24"/>
        </w:rPr>
        <w:t>- Présentation de matériel de conversion : Des prestataires exposeront du matériel de conversion permettant de convertir divers documents en braille, facilitant ainsi l'accès aux ressources pour les non-voyants.</w:t>
      </w:r>
    </w:p>
    <w:p w:rsidR="00AB6B36" w:rsidRPr="005B111E" w:rsidRDefault="005B111E" w:rsidP="00AB6B36">
      <w:pPr>
        <w:rPr>
          <w:rFonts w:asciiTheme="majorBidi" w:hAnsiTheme="majorBidi" w:cstheme="majorBidi"/>
          <w:sz w:val="24"/>
          <w:szCs w:val="24"/>
        </w:rPr>
      </w:pPr>
      <w:r>
        <w:rPr>
          <w:rFonts w:asciiTheme="majorBidi" w:hAnsiTheme="majorBidi" w:cstheme="majorBidi"/>
          <w:sz w:val="24"/>
          <w:szCs w:val="24"/>
        </w:rPr>
        <w:t xml:space="preserve">4 </w:t>
      </w:r>
      <w:r w:rsidR="00AB6B36" w:rsidRPr="005B111E">
        <w:rPr>
          <w:rFonts w:asciiTheme="majorBidi" w:hAnsiTheme="majorBidi" w:cstheme="majorBidi"/>
          <w:sz w:val="24"/>
          <w:szCs w:val="24"/>
        </w:rPr>
        <w:t xml:space="preserve">- Démonstrations des dernières technologies : Venez découvrir les équipements de numérisation, solutions de gestion électronique des documents, d’archivage électronique, et de bibliothèques numériques, solutions RFID, etc. </w:t>
      </w:r>
    </w:p>
    <w:p w:rsidR="00AB6B36" w:rsidRPr="005B111E" w:rsidRDefault="00AB6B36" w:rsidP="00AB6B36">
      <w:pPr>
        <w:rPr>
          <w:rFonts w:asciiTheme="majorBidi" w:hAnsiTheme="majorBidi" w:cstheme="majorBidi"/>
          <w:b/>
          <w:bCs/>
          <w:sz w:val="24"/>
          <w:szCs w:val="24"/>
        </w:rPr>
      </w:pPr>
      <w:r w:rsidRPr="005B111E">
        <w:rPr>
          <w:rFonts w:asciiTheme="majorBidi" w:hAnsiTheme="majorBidi" w:cstheme="majorBidi"/>
          <w:b/>
          <w:bCs/>
          <w:sz w:val="24"/>
          <w:szCs w:val="24"/>
        </w:rPr>
        <w:t xml:space="preserve">Participations : </w:t>
      </w:r>
    </w:p>
    <w:p w:rsidR="00AB6B36" w:rsidRPr="005B111E" w:rsidRDefault="00AB6B36" w:rsidP="00AB6B36">
      <w:pPr>
        <w:rPr>
          <w:rFonts w:asciiTheme="majorBidi" w:hAnsiTheme="majorBidi" w:cstheme="majorBidi"/>
          <w:sz w:val="24"/>
          <w:szCs w:val="24"/>
        </w:rPr>
      </w:pPr>
      <w:r w:rsidRPr="005B111E">
        <w:rPr>
          <w:rFonts w:asciiTheme="majorBidi" w:hAnsiTheme="majorBidi" w:cstheme="majorBidi"/>
          <w:sz w:val="24"/>
          <w:szCs w:val="24"/>
        </w:rPr>
        <w:t>Plusieurs prestataires renommés ont été invités à exposer leurs produits et solutions en matière de ressources numériques, livres en braille, et équipements de numérisation.</w:t>
      </w:r>
    </w:p>
    <w:p w:rsidR="00AB6B36" w:rsidRPr="005B111E" w:rsidRDefault="00AB6B36" w:rsidP="00AB6B36">
      <w:pPr>
        <w:rPr>
          <w:rFonts w:asciiTheme="majorBidi" w:hAnsiTheme="majorBidi" w:cstheme="majorBidi"/>
          <w:b/>
          <w:bCs/>
          <w:sz w:val="24"/>
          <w:szCs w:val="24"/>
        </w:rPr>
      </w:pPr>
      <w:r w:rsidRPr="005B111E">
        <w:rPr>
          <w:rFonts w:asciiTheme="majorBidi" w:hAnsiTheme="majorBidi" w:cstheme="majorBidi"/>
          <w:b/>
          <w:bCs/>
          <w:sz w:val="24"/>
          <w:szCs w:val="24"/>
        </w:rPr>
        <w:t>Ouverture officielle :</w:t>
      </w:r>
    </w:p>
    <w:p w:rsidR="00AB6B36" w:rsidRDefault="00AB6B36" w:rsidP="005B111E">
      <w:pPr>
        <w:rPr>
          <w:rFonts w:asciiTheme="majorBidi" w:hAnsiTheme="majorBidi" w:cstheme="majorBidi"/>
          <w:sz w:val="24"/>
          <w:szCs w:val="24"/>
        </w:rPr>
      </w:pPr>
      <w:r w:rsidRPr="005B111E">
        <w:rPr>
          <w:rFonts w:asciiTheme="majorBidi" w:hAnsiTheme="majorBidi" w:cstheme="majorBidi"/>
          <w:sz w:val="24"/>
          <w:szCs w:val="24"/>
        </w:rPr>
        <w:t xml:space="preserve">Nous vous convions tous à l'ouverture officielle de l'exposition. Nous comptons sur votre </w:t>
      </w:r>
      <w:r w:rsidR="00925DED">
        <w:rPr>
          <w:rFonts w:asciiTheme="majorBidi" w:hAnsiTheme="majorBidi" w:cstheme="majorBidi"/>
          <w:sz w:val="24"/>
          <w:szCs w:val="24"/>
        </w:rPr>
        <w:t xml:space="preserve">présence </w:t>
      </w:r>
      <w:r w:rsidRPr="005B111E">
        <w:rPr>
          <w:rFonts w:asciiTheme="majorBidi" w:hAnsiTheme="majorBidi" w:cstheme="majorBidi"/>
          <w:sz w:val="24"/>
          <w:szCs w:val="24"/>
        </w:rPr>
        <w:t>et votre participation pour faire de cette exposition une réussite.</w:t>
      </w:r>
    </w:p>
    <w:p w:rsidR="005B111E" w:rsidRPr="005B111E" w:rsidRDefault="005B111E" w:rsidP="005B111E">
      <w:pPr>
        <w:rPr>
          <w:rFonts w:asciiTheme="majorBidi" w:hAnsiTheme="majorBidi" w:cstheme="majorBidi"/>
          <w:b/>
          <w:bCs/>
          <w:sz w:val="24"/>
          <w:szCs w:val="24"/>
        </w:rPr>
      </w:pPr>
      <w:r w:rsidRPr="005B111E">
        <w:rPr>
          <w:rFonts w:asciiTheme="majorBidi" w:hAnsiTheme="majorBidi" w:cstheme="majorBidi"/>
          <w:b/>
          <w:bCs/>
          <w:sz w:val="24"/>
          <w:szCs w:val="24"/>
        </w:rPr>
        <w:t>Horaire :</w:t>
      </w:r>
    </w:p>
    <w:p w:rsidR="005B111E" w:rsidRPr="005B111E" w:rsidRDefault="005B111E" w:rsidP="005B111E">
      <w:pPr>
        <w:contextualSpacing/>
        <w:rPr>
          <w:rFonts w:asciiTheme="majorBidi" w:hAnsiTheme="majorBidi" w:cstheme="majorBidi"/>
          <w:sz w:val="24"/>
          <w:szCs w:val="24"/>
        </w:rPr>
      </w:pPr>
      <w:r w:rsidRPr="005B111E">
        <w:rPr>
          <w:rFonts w:asciiTheme="majorBidi" w:hAnsiTheme="majorBidi" w:cstheme="majorBidi"/>
          <w:sz w:val="24"/>
          <w:szCs w:val="24"/>
        </w:rPr>
        <w:t>Ouverture officielle</w:t>
      </w:r>
      <w:r>
        <w:rPr>
          <w:rFonts w:asciiTheme="majorBidi" w:hAnsiTheme="majorBidi" w:cstheme="majorBidi"/>
          <w:sz w:val="24"/>
          <w:szCs w:val="24"/>
        </w:rPr>
        <w:t xml:space="preserve"> </w:t>
      </w:r>
      <w:r w:rsidRPr="005B111E">
        <w:rPr>
          <w:rFonts w:asciiTheme="majorBidi" w:hAnsiTheme="majorBidi" w:cstheme="majorBidi"/>
          <w:sz w:val="24"/>
          <w:szCs w:val="24"/>
        </w:rPr>
        <w:t>: 15 avril 2024, à partir de 10h00.</w:t>
      </w:r>
    </w:p>
    <w:p w:rsidR="005B111E" w:rsidRDefault="005B111E" w:rsidP="005B111E">
      <w:pPr>
        <w:contextualSpacing/>
        <w:rPr>
          <w:rFonts w:asciiTheme="majorBidi" w:hAnsiTheme="majorBidi" w:cstheme="majorBidi"/>
          <w:sz w:val="24"/>
          <w:szCs w:val="24"/>
        </w:rPr>
      </w:pPr>
      <w:r w:rsidRPr="005B111E">
        <w:rPr>
          <w:rFonts w:asciiTheme="majorBidi" w:hAnsiTheme="majorBidi" w:cstheme="majorBidi"/>
          <w:sz w:val="24"/>
          <w:szCs w:val="24"/>
        </w:rPr>
        <w:t>Exposition</w:t>
      </w:r>
      <w:r>
        <w:rPr>
          <w:rFonts w:asciiTheme="majorBidi" w:hAnsiTheme="majorBidi" w:cstheme="majorBidi"/>
          <w:sz w:val="24"/>
          <w:szCs w:val="24"/>
        </w:rPr>
        <w:t xml:space="preserve"> </w:t>
      </w:r>
      <w:r w:rsidRPr="005B111E">
        <w:rPr>
          <w:rFonts w:asciiTheme="majorBidi" w:hAnsiTheme="majorBidi" w:cstheme="majorBidi"/>
          <w:sz w:val="24"/>
          <w:szCs w:val="24"/>
        </w:rPr>
        <w:t>: Du 15 au 18 avril 2024, de 9h00 à 16h00.</w:t>
      </w:r>
    </w:p>
    <w:p w:rsidR="005B111E" w:rsidRPr="005B111E" w:rsidRDefault="005B111E" w:rsidP="005B111E">
      <w:pPr>
        <w:contextualSpacing/>
        <w:rPr>
          <w:rFonts w:asciiTheme="majorBidi" w:hAnsiTheme="majorBidi" w:cstheme="majorBidi"/>
          <w:sz w:val="24"/>
          <w:szCs w:val="24"/>
        </w:rPr>
      </w:pPr>
    </w:p>
    <w:p w:rsidR="005B111E" w:rsidRDefault="00AB6B36" w:rsidP="005B111E">
      <w:pPr>
        <w:rPr>
          <w:rFonts w:asciiTheme="majorBidi" w:hAnsiTheme="majorBidi" w:cstheme="majorBidi"/>
          <w:sz w:val="24"/>
          <w:szCs w:val="24"/>
        </w:rPr>
      </w:pPr>
      <w:r w:rsidRPr="005B111E">
        <w:rPr>
          <w:rFonts w:asciiTheme="majorBidi" w:hAnsiTheme="majorBidi" w:cstheme="majorBidi"/>
          <w:sz w:val="24"/>
          <w:szCs w:val="24"/>
        </w:rPr>
        <w:t xml:space="preserve">Pour toute information complémentaire, veuillez </w:t>
      </w:r>
      <w:r w:rsidR="005B111E">
        <w:rPr>
          <w:rFonts w:asciiTheme="majorBidi" w:hAnsiTheme="majorBidi" w:cstheme="majorBidi"/>
          <w:sz w:val="24"/>
          <w:szCs w:val="24"/>
        </w:rPr>
        <w:t xml:space="preserve">nous </w:t>
      </w:r>
      <w:r w:rsidRPr="005B111E">
        <w:rPr>
          <w:rFonts w:asciiTheme="majorBidi" w:hAnsiTheme="majorBidi" w:cstheme="majorBidi"/>
          <w:sz w:val="24"/>
          <w:szCs w:val="24"/>
        </w:rPr>
        <w:t>contacter</w:t>
      </w:r>
      <w:r w:rsidR="005B111E" w:rsidRPr="005B111E">
        <w:rPr>
          <w:rFonts w:asciiTheme="majorBidi" w:hAnsiTheme="majorBidi" w:cstheme="majorBidi"/>
          <w:sz w:val="24"/>
          <w:szCs w:val="24"/>
        </w:rPr>
        <w:t xml:space="preserve"> par email </w:t>
      </w:r>
      <w:r w:rsidRPr="005B111E">
        <w:rPr>
          <w:rFonts w:asciiTheme="majorBidi" w:hAnsiTheme="majorBidi" w:cstheme="majorBidi"/>
          <w:sz w:val="24"/>
          <w:szCs w:val="24"/>
        </w:rPr>
        <w:t>:</w:t>
      </w:r>
    </w:p>
    <w:p w:rsidR="00AB6B36" w:rsidRDefault="005B111E" w:rsidP="005B111E">
      <w:pPr>
        <w:contextualSpacing/>
        <w:rPr>
          <w:rFonts w:asciiTheme="majorBidi" w:hAnsiTheme="majorBidi" w:cstheme="majorBidi"/>
          <w:sz w:val="24"/>
          <w:szCs w:val="24"/>
        </w:rPr>
      </w:pPr>
      <w:r w:rsidRPr="005B111E">
        <w:rPr>
          <w:rFonts w:asciiTheme="majorBidi" w:hAnsiTheme="majorBidi" w:cstheme="majorBidi"/>
          <w:sz w:val="24"/>
          <w:szCs w:val="24"/>
        </w:rPr>
        <w:t xml:space="preserve"> </w:t>
      </w:r>
      <w:hyperlink r:id="rId4" w:history="1">
        <w:r w:rsidRPr="005B111E">
          <w:rPr>
            <w:rStyle w:val="Lienhypertexte"/>
            <w:rFonts w:asciiTheme="majorBidi" w:hAnsiTheme="majorBidi" w:cstheme="majorBidi"/>
            <w:sz w:val="24"/>
            <w:szCs w:val="24"/>
          </w:rPr>
          <w:t>biblio@univ-annaba.dz</w:t>
        </w:r>
      </w:hyperlink>
      <w:r w:rsidRPr="005B111E">
        <w:rPr>
          <w:rFonts w:asciiTheme="majorBidi" w:hAnsiTheme="majorBidi" w:cstheme="majorBidi"/>
          <w:sz w:val="24"/>
          <w:szCs w:val="24"/>
        </w:rPr>
        <w:t xml:space="preserve"> </w:t>
      </w:r>
    </w:p>
    <w:p w:rsidR="00925DED" w:rsidRDefault="00925DED" w:rsidP="005B111E">
      <w:pPr>
        <w:contextualSpacing/>
        <w:rPr>
          <w:rFonts w:asciiTheme="majorBidi" w:hAnsiTheme="majorBidi" w:cstheme="majorBidi"/>
          <w:sz w:val="24"/>
          <w:szCs w:val="24"/>
        </w:rPr>
      </w:pPr>
      <w:hyperlink r:id="rId5" w:history="1">
        <w:r w:rsidRPr="008F1C43">
          <w:rPr>
            <w:rStyle w:val="Lienhypertexte"/>
            <w:rFonts w:asciiTheme="majorBidi" w:hAnsiTheme="majorBidi" w:cstheme="majorBidi"/>
            <w:sz w:val="24"/>
            <w:szCs w:val="24"/>
          </w:rPr>
          <w:t>biblio.comite@univ-annaba.dz</w:t>
        </w:r>
      </w:hyperlink>
    </w:p>
    <w:p w:rsidR="00925DED" w:rsidRPr="005B111E" w:rsidRDefault="00925DED" w:rsidP="005B111E">
      <w:pPr>
        <w:rPr>
          <w:rFonts w:asciiTheme="majorBidi" w:hAnsiTheme="majorBidi" w:cstheme="majorBidi"/>
          <w:sz w:val="24"/>
          <w:szCs w:val="24"/>
        </w:rPr>
      </w:pPr>
      <w:bookmarkStart w:id="0" w:name="_GoBack"/>
      <w:bookmarkEnd w:id="0"/>
    </w:p>
    <w:p w:rsidR="00AB6B36" w:rsidRPr="005B111E" w:rsidRDefault="00AB6B36" w:rsidP="00AB6B36">
      <w:pPr>
        <w:rPr>
          <w:rFonts w:asciiTheme="majorBidi" w:hAnsiTheme="majorBidi" w:cstheme="majorBidi"/>
          <w:sz w:val="24"/>
          <w:szCs w:val="24"/>
        </w:rPr>
      </w:pPr>
    </w:p>
    <w:p w:rsidR="003F2C8D" w:rsidRPr="005B111E" w:rsidRDefault="00925DED" w:rsidP="00AB6B36">
      <w:pPr>
        <w:rPr>
          <w:rFonts w:asciiTheme="majorBidi" w:hAnsiTheme="majorBidi" w:cstheme="majorBidi"/>
          <w:sz w:val="24"/>
          <w:szCs w:val="24"/>
        </w:rPr>
      </w:pPr>
    </w:p>
    <w:sectPr w:rsidR="003F2C8D" w:rsidRPr="005B1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36"/>
    <w:rsid w:val="005B111E"/>
    <w:rsid w:val="00683C06"/>
    <w:rsid w:val="00763325"/>
    <w:rsid w:val="008B7C23"/>
    <w:rsid w:val="00925DED"/>
    <w:rsid w:val="00985B0E"/>
    <w:rsid w:val="00AB6B36"/>
    <w:rsid w:val="00B108C8"/>
    <w:rsid w:val="00B97452"/>
    <w:rsid w:val="00E85E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E1F3D-6B98-4F30-BA54-5101C114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1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blio.comite@univ-annaba.dz" TargetMode="External"/><Relationship Id="rId4" Type="http://schemas.openxmlformats.org/officeDocument/2006/relationships/hyperlink" Target="mailto:biblio@univ-annaba.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334</Words>
  <Characters>1841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2024-03-25T06:50:00Z</dcterms:created>
  <dcterms:modified xsi:type="dcterms:W3CDTF">2024-03-26T05:27:00Z</dcterms:modified>
</cp:coreProperties>
</file>