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13" w:rsidRDefault="00FC3913" w:rsidP="00FC3913">
      <w:pPr>
        <w:spacing w:after="60"/>
        <w:jc w:val="both"/>
        <w:rPr>
          <w:rFonts w:asciiTheme="majorBidi" w:hAnsiTheme="majorBidi" w:cstheme="majorBidi"/>
          <w:bCs/>
          <w:sz w:val="32"/>
          <w:szCs w:val="32"/>
        </w:rPr>
      </w:pPr>
      <w:r w:rsidRPr="00F12A26">
        <w:rPr>
          <w:rFonts w:ascii="Cambria" w:hAnsi="Cambria"/>
          <w:b/>
          <w:noProof/>
          <w:sz w:val="6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20320</wp:posOffset>
            </wp:positionV>
            <wp:extent cx="944245" cy="828675"/>
            <wp:effectExtent l="0" t="0" r="8255" b="9525"/>
            <wp:wrapNone/>
            <wp:docPr id="3" name="rg_hi" descr="https://encrypted-tbn1.gstatic.com/images?q=tbn:ANd9GcT5JlImkXgc2dXQGIiz7waXIqRivwMNYgxlp0ejT5rJTxydl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T5JlImkXgc2dXQGIiz7waXIqRivwMNYgxlp0ejT5rJTxydlRa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>
            <wp:extent cx="980694" cy="857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65" cy="85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13" w:rsidRPr="00FC3913" w:rsidRDefault="00FC3913" w:rsidP="00FC3913">
      <w:pPr>
        <w:contextualSpacing/>
        <w:jc w:val="center"/>
        <w:rPr>
          <w:rFonts w:asciiTheme="majorBidi" w:hAnsiTheme="majorBidi" w:cstheme="majorBidi"/>
          <w:sz w:val="36"/>
          <w:szCs w:val="36"/>
        </w:rPr>
      </w:pPr>
      <w:r w:rsidRPr="00FC3913">
        <w:rPr>
          <w:rFonts w:asciiTheme="majorBidi" w:hAnsiTheme="majorBidi" w:cstheme="majorBidi"/>
          <w:sz w:val="36"/>
          <w:szCs w:val="36"/>
        </w:rPr>
        <w:t xml:space="preserve">Université </w:t>
      </w:r>
      <w:proofErr w:type="spellStart"/>
      <w:r w:rsidRPr="00FC3913">
        <w:rPr>
          <w:rFonts w:asciiTheme="majorBidi" w:hAnsiTheme="majorBidi" w:cstheme="majorBidi"/>
          <w:sz w:val="36"/>
          <w:szCs w:val="36"/>
        </w:rPr>
        <w:t>Badji</w:t>
      </w:r>
      <w:proofErr w:type="spellEnd"/>
      <w:r w:rsidRPr="00FC3913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C3913">
        <w:rPr>
          <w:rFonts w:asciiTheme="majorBidi" w:hAnsiTheme="majorBidi" w:cstheme="majorBidi"/>
          <w:sz w:val="36"/>
          <w:szCs w:val="36"/>
        </w:rPr>
        <w:t>Mokhtar</w:t>
      </w:r>
      <w:proofErr w:type="spellEnd"/>
      <w:r w:rsidRPr="00FC3913">
        <w:rPr>
          <w:rFonts w:asciiTheme="majorBidi" w:hAnsiTheme="majorBidi" w:cstheme="majorBidi"/>
          <w:sz w:val="36"/>
          <w:szCs w:val="36"/>
        </w:rPr>
        <w:t>. Annaba</w:t>
      </w:r>
    </w:p>
    <w:p w:rsidR="00FC3913" w:rsidRPr="00FC3913" w:rsidRDefault="00FC3913" w:rsidP="00FC3913">
      <w:pPr>
        <w:contextualSpacing/>
        <w:jc w:val="center"/>
        <w:rPr>
          <w:rFonts w:asciiTheme="majorBidi" w:hAnsiTheme="majorBidi" w:cstheme="majorBidi"/>
          <w:sz w:val="36"/>
          <w:szCs w:val="36"/>
        </w:rPr>
      </w:pPr>
      <w:r w:rsidRPr="00FC3913">
        <w:rPr>
          <w:rFonts w:asciiTheme="majorBidi" w:hAnsiTheme="majorBidi" w:cstheme="majorBidi"/>
          <w:sz w:val="36"/>
          <w:szCs w:val="36"/>
        </w:rPr>
        <w:t>Faculté des sciences de l’ingéniorat</w:t>
      </w:r>
    </w:p>
    <w:p w:rsidR="00A76E0D" w:rsidRDefault="00FC3913" w:rsidP="00A76E0D">
      <w:pPr>
        <w:contextualSpacing/>
        <w:jc w:val="center"/>
        <w:rPr>
          <w:rFonts w:asciiTheme="majorBidi" w:hAnsiTheme="majorBidi" w:cstheme="majorBidi"/>
          <w:sz w:val="36"/>
          <w:szCs w:val="36"/>
        </w:rPr>
      </w:pPr>
      <w:r w:rsidRPr="00FC3913">
        <w:rPr>
          <w:rFonts w:asciiTheme="majorBidi" w:hAnsiTheme="majorBidi" w:cstheme="majorBidi"/>
          <w:sz w:val="36"/>
          <w:szCs w:val="36"/>
        </w:rPr>
        <w:t>Bibliothèque</w:t>
      </w:r>
    </w:p>
    <w:p w:rsidR="00A76E0D" w:rsidRPr="00FC3913" w:rsidRDefault="00A76E0D" w:rsidP="00A76E0D">
      <w:pPr>
        <w:contextualSpacing/>
        <w:jc w:val="center"/>
        <w:rPr>
          <w:rFonts w:asciiTheme="majorBidi" w:hAnsiTheme="majorBidi" w:cstheme="majorBidi"/>
          <w:sz w:val="36"/>
          <w:szCs w:val="36"/>
        </w:rPr>
      </w:pPr>
    </w:p>
    <w:p w:rsidR="00A76E0D" w:rsidRPr="00FC3913" w:rsidRDefault="00A76E0D" w:rsidP="00A76E0D">
      <w:pPr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  <w:r w:rsidRPr="00FC3913">
        <w:rPr>
          <w:rFonts w:asciiTheme="majorBidi" w:hAnsiTheme="majorBidi" w:cstheme="majorBidi"/>
          <w:b/>
          <w:bCs/>
          <w:color w:val="C00000"/>
          <w:sz w:val="40"/>
          <w:szCs w:val="40"/>
        </w:rPr>
        <w:t>Exposition des acquisitions</w:t>
      </w:r>
      <w:r>
        <w:rPr>
          <w:rFonts w:asciiTheme="majorBidi" w:hAnsiTheme="majorBidi" w:cstheme="majorBidi"/>
          <w:b/>
          <w:bCs/>
          <w:color w:val="C00000"/>
          <w:sz w:val="40"/>
          <w:szCs w:val="40"/>
        </w:rPr>
        <w:t xml:space="preserve"> 2015</w:t>
      </w:r>
      <w:r>
        <w:rPr>
          <w:noProof/>
          <w:lang w:eastAsia="fr-FR"/>
        </w:rPr>
        <w:drawing>
          <wp:inline distT="0" distB="0" distL="0" distR="0">
            <wp:extent cx="1247775" cy="120056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0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6E0D" w:rsidRDefault="00CD266F" w:rsidP="00A76E0D">
      <w:pPr>
        <w:jc w:val="center"/>
      </w:pPr>
      <w:r w:rsidRPr="00CD266F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37.6pt;margin-top:81.2pt;width:208.85pt;height:127.45pt;rotation:-1312648fd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" strokecolor="#e1e1c2" strokeweight="1pt" insetpen="t">
            <v:fill color2="#ebebd7" focus="100%" type="gradient"/>
            <v:shadow on="t" color="#66664d" opacity=".5" offset="1pt"/>
            <v:textbox inset="2.88pt,2.88pt,2.88pt,2.88pt">
              <w:txbxContent>
                <w:p w:rsidR="00A76E0D" w:rsidRPr="00A76E0D" w:rsidRDefault="00A76E0D" w:rsidP="00A76E0D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color w:val="000080"/>
                      <w:sz w:val="44"/>
                      <w:szCs w:val="44"/>
                      <w:lang w:bidi="ar-DZ"/>
                    </w:rPr>
                  </w:pPr>
                  <w:r w:rsidRPr="00A76E0D">
                    <w:rPr>
                      <w:b/>
                      <w:bCs/>
                      <w:i/>
                      <w:iCs/>
                      <w:color w:val="000080"/>
                      <w:sz w:val="44"/>
                      <w:szCs w:val="44"/>
                      <w:lang w:bidi="ar-DZ"/>
                    </w:rPr>
                    <w:t xml:space="preserve">Exposition </w:t>
                  </w:r>
                </w:p>
                <w:p w:rsidR="00A76E0D" w:rsidRPr="00A76E0D" w:rsidRDefault="00A76E0D" w:rsidP="00A76E0D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color w:val="000080"/>
                      <w:sz w:val="40"/>
                      <w:szCs w:val="40"/>
                      <w:lang w:bidi="ar-DZ"/>
                    </w:rPr>
                  </w:pPr>
                  <w:proofErr w:type="gramStart"/>
                  <w:r w:rsidRPr="00A76E0D">
                    <w:rPr>
                      <w:b/>
                      <w:bCs/>
                      <w:i/>
                      <w:iCs/>
                      <w:color w:val="000080"/>
                      <w:sz w:val="40"/>
                      <w:szCs w:val="40"/>
                      <w:lang w:bidi="ar-DZ"/>
                    </w:rPr>
                    <w:t>des</w:t>
                  </w:r>
                  <w:proofErr w:type="gramEnd"/>
                  <w:r w:rsidRPr="00A76E0D">
                    <w:rPr>
                      <w:b/>
                      <w:bCs/>
                      <w:i/>
                      <w:iCs/>
                      <w:color w:val="000080"/>
                      <w:sz w:val="40"/>
                      <w:szCs w:val="40"/>
                      <w:lang w:bidi="ar-DZ"/>
                    </w:rPr>
                    <w:t xml:space="preserve"> Acquisitions 2013</w:t>
                  </w:r>
                </w:p>
                <w:p w:rsidR="00A76E0D" w:rsidRPr="00A76E0D" w:rsidRDefault="00A76E0D" w:rsidP="00A76E0D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color w:val="000080"/>
                      <w:sz w:val="32"/>
                      <w:szCs w:val="32"/>
                      <w:lang w:bidi="ar-DZ"/>
                    </w:rPr>
                  </w:pPr>
                  <w:r w:rsidRPr="00A76E0D">
                    <w:rPr>
                      <w:b/>
                      <w:bCs/>
                      <w:i/>
                      <w:iCs/>
                      <w:color w:val="000080"/>
                      <w:sz w:val="40"/>
                      <w:szCs w:val="40"/>
                      <w:lang w:bidi="ar-DZ"/>
                    </w:rPr>
                    <w:t xml:space="preserve">&amp;Journées d’Etudes </w:t>
                  </w:r>
                </w:p>
                <w:p w:rsidR="00A76E0D" w:rsidRPr="00A76E0D" w:rsidRDefault="00A76E0D" w:rsidP="00A76E0D">
                  <w:pPr>
                    <w:spacing w:line="273" w:lineRule="auto"/>
                    <w:jc w:val="center"/>
                    <w:rPr>
                      <w:b/>
                      <w:bCs/>
                      <w:i/>
                      <w:iCs/>
                      <w:color w:val="632423"/>
                      <w:sz w:val="2"/>
                      <w:szCs w:val="2"/>
                    </w:rPr>
                  </w:pPr>
                  <w:r w:rsidRPr="00A76E0D">
                    <w:rPr>
                      <w:b/>
                      <w:bCs/>
                      <w:i/>
                      <w:iCs/>
                      <w:color w:val="632423"/>
                      <w:sz w:val="2"/>
                      <w:szCs w:val="2"/>
                    </w:rPr>
                    <w:t> </w:t>
                  </w:r>
                </w:p>
                <w:p w:rsidR="00A76E0D" w:rsidRPr="00A76E0D" w:rsidRDefault="00A76E0D" w:rsidP="00A76E0D">
                  <w:pPr>
                    <w:spacing w:line="273" w:lineRule="auto"/>
                    <w:jc w:val="center"/>
                    <w:rPr>
                      <w:b/>
                      <w:bCs/>
                      <w:i/>
                      <w:iCs/>
                      <w:color w:val="632423"/>
                      <w:sz w:val="28"/>
                      <w:szCs w:val="28"/>
                    </w:rPr>
                  </w:pPr>
                  <w:r w:rsidRPr="00A76E0D">
                    <w:rPr>
                      <w:b/>
                      <w:bCs/>
                      <w:i/>
                      <w:iCs/>
                      <w:color w:val="632423"/>
                      <w:sz w:val="28"/>
                      <w:szCs w:val="28"/>
                    </w:rPr>
                    <w:t>Du 10 au 12 Décembre 2013</w:t>
                  </w:r>
                </w:p>
              </w:txbxContent>
            </v:textbox>
          </v:shape>
        </w:pict>
      </w:r>
    </w:p>
    <w:p w:rsidR="00A76E0D" w:rsidRPr="008019F5" w:rsidRDefault="00FC3913" w:rsidP="008019F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</w:pPr>
      <w:r w:rsidRPr="00FC3913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  <w:t>Dans le cadre de</w:t>
      </w:r>
      <w:r w:rsidR="00A76E0D"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  <w:t xml:space="preserve">s nouvelles acquisitions, </w:t>
      </w:r>
      <w:r w:rsidR="00A76E0D" w:rsidRPr="00FC3913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  <w:t xml:space="preserve">la Bibliothèque </w:t>
      </w:r>
      <w:r w:rsidR="00A76E0D"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  <w:t xml:space="preserve">de la faculté des sciences de l’ingéniorat </w:t>
      </w:r>
      <w:r w:rsidR="00A76E0D" w:rsidRPr="00FC3913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  <w:t xml:space="preserve">s’est enrichit </w:t>
      </w:r>
      <w:r w:rsidR="00E17FE5"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  <w:t>durant l’année</w:t>
      </w:r>
      <w:r w:rsidR="00A76E0D" w:rsidRPr="00FC3913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  <w:t xml:space="preserve"> 201</w:t>
      </w:r>
      <w:r w:rsidR="00A76E0D"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  <w:t>5</w:t>
      </w:r>
      <w:r w:rsidR="00A76E0D" w:rsidRPr="00FC3913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  <w:t xml:space="preserve"> de  </w:t>
      </w:r>
      <w:r w:rsidR="00A76E0D" w:rsidRPr="008019F5"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40"/>
          <w:szCs w:val="40"/>
          <w:lang w:eastAsia="fr-FR"/>
        </w:rPr>
        <w:t>355</w:t>
      </w:r>
      <w:r w:rsidR="00A76E0D" w:rsidRPr="00FC3913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40"/>
          <w:szCs w:val="40"/>
          <w:lang w:eastAsia="fr-FR"/>
        </w:rPr>
        <w:t xml:space="preserve"> titres d’ouvrages</w:t>
      </w:r>
      <w:r w:rsidR="00E17FE5"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  <w:t xml:space="preserve"> avec </w:t>
      </w:r>
      <w:r w:rsidR="00E17FE5" w:rsidRPr="008019F5"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40"/>
          <w:szCs w:val="40"/>
          <w:lang w:eastAsia="fr-FR"/>
        </w:rPr>
        <w:t>980</w:t>
      </w:r>
      <w:r w:rsidR="00E17FE5"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  <w:t xml:space="preserve"> exemplaires repartis sur l’ensemble des bibliothèques de départements.</w:t>
      </w:r>
    </w:p>
    <w:p w:rsidR="00E17FE5" w:rsidRPr="00FC3913" w:rsidRDefault="00E17FE5" w:rsidP="008019F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</w:pPr>
      <w:r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  <w:t>En cet</w:t>
      </w:r>
      <w:r w:rsidR="00BD0F84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  <w:t>te</w:t>
      </w:r>
      <w:r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  <w:t xml:space="preserve"> occasion</w:t>
      </w:r>
      <w:r w:rsidR="008019F5"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  <w:t xml:space="preserve"> et pour vous permettre</w:t>
      </w:r>
      <w:r w:rsidR="008019F5" w:rsidRPr="008019F5">
        <w:rPr>
          <w:rFonts w:asciiTheme="majorBidi" w:hAnsiTheme="majorBidi" w:cstheme="majorBidi"/>
          <w:i/>
          <w:iCs/>
          <w:sz w:val="40"/>
          <w:szCs w:val="40"/>
        </w:rPr>
        <w:t>de découvrir tout ce qui se rapporte à votre domaine d’intérêt,</w:t>
      </w:r>
      <w:r w:rsidR="008019F5"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  <w:t xml:space="preserve"> n</w:t>
      </w:r>
      <w:r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  <w:t xml:space="preserve">ous avons le plaisir de vous inviter à visiter </w:t>
      </w:r>
      <w:r w:rsidR="008019F5"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</w:rPr>
        <w:t>l’exposition qui aura lieu aux départements de la faculté le mardi et mercredi 10 et 11 novembre 2015.</w:t>
      </w:r>
    </w:p>
    <w:p w:rsidR="00FC3913" w:rsidRDefault="00FC3913" w:rsidP="00FC3913">
      <w:pPr>
        <w:jc w:val="center"/>
      </w:pPr>
      <w:bookmarkStart w:id="0" w:name="_GoBack"/>
      <w:bookmarkEnd w:id="0"/>
    </w:p>
    <w:sectPr w:rsidR="00FC3913" w:rsidSect="00FC391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913"/>
    <w:rsid w:val="007E73EC"/>
    <w:rsid w:val="008019F5"/>
    <w:rsid w:val="00A76E0D"/>
    <w:rsid w:val="00BD0F84"/>
    <w:rsid w:val="00CD266F"/>
    <w:rsid w:val="00E17FE5"/>
    <w:rsid w:val="00FC3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VTECH</dc:creator>
  <cp:lastModifiedBy>HOME PC</cp:lastModifiedBy>
  <cp:revision>3</cp:revision>
  <dcterms:created xsi:type="dcterms:W3CDTF">2015-11-09T07:42:00Z</dcterms:created>
  <dcterms:modified xsi:type="dcterms:W3CDTF">2015-11-09T14:00:00Z</dcterms:modified>
</cp:coreProperties>
</file>