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15" w:rsidRDefault="005D6815" w:rsidP="005D6815">
      <w:pPr>
        <w:jc w:val="right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659FE9B" wp14:editId="65894983">
            <wp:simplePos x="0" y="0"/>
            <wp:positionH relativeFrom="column">
              <wp:posOffset>9525</wp:posOffset>
            </wp:positionH>
            <wp:positionV relativeFrom="paragraph">
              <wp:posOffset>-143510</wp:posOffset>
            </wp:positionV>
            <wp:extent cx="1585595" cy="788670"/>
            <wp:effectExtent l="19050" t="0" r="0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B13"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6432" behindDoc="0" locked="0" layoutInCell="1" allowOverlap="1" wp14:anchorId="5ED6122F" wp14:editId="55848EFB">
            <wp:simplePos x="0" y="0"/>
            <wp:positionH relativeFrom="column">
              <wp:posOffset>5684744</wp:posOffset>
            </wp:positionH>
            <wp:positionV relativeFrom="paragraph">
              <wp:posOffset>-188260</wp:posOffset>
            </wp:positionV>
            <wp:extent cx="949138" cy="833285"/>
            <wp:effectExtent l="19050" t="0" r="3362" b="0"/>
            <wp:wrapNone/>
            <wp:docPr id="104" name="rg_hi" descr="https://encrypted-tbn1.gstatic.com/images?q=tbn:ANd9GcT5JlImkXgc2dXQGIiz7waXIqRivwMNYgxlp0ejT5rJTxydl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JlImkXgc2dXQGIiz7waXIqRivwMNYgxlp0ejT5rJTxydl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38" cy="8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15" w:rsidRDefault="005D6815" w:rsidP="005D6815">
      <w:pPr>
        <w:spacing w:after="60"/>
        <w:jc w:val="center"/>
        <w:rPr>
          <w:rFonts w:asciiTheme="majorBidi" w:hAnsiTheme="majorBidi" w:cstheme="majorBidi"/>
          <w:b/>
          <w:color w:val="FF0000"/>
          <w:sz w:val="40"/>
          <w:szCs w:val="40"/>
        </w:rPr>
      </w:pPr>
    </w:p>
    <w:p w:rsidR="005D6815" w:rsidRPr="00A40A1B" w:rsidRDefault="005D6815" w:rsidP="005D6815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Université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Badji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Mokhtar. Annaba</w:t>
      </w:r>
    </w:p>
    <w:p w:rsidR="005D6815" w:rsidRPr="00A40A1B" w:rsidRDefault="005D6815" w:rsidP="005D6815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Avis aux enseignants, étudiants en post graduation et chercheurs</w:t>
      </w:r>
    </w:p>
    <w:p w:rsidR="005D6815" w:rsidRPr="00A40A1B" w:rsidRDefault="005D6815" w:rsidP="005D6815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Des journées de formation SNDL seront animées</w:t>
      </w:r>
    </w:p>
    <w:p w:rsidR="005D6815" w:rsidRPr="00A40A1B" w:rsidRDefault="005D6815" w:rsidP="005D6815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A la faculté de Médecine. Route de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Zaâfrania</w:t>
      </w:r>
      <w:proofErr w:type="spellEnd"/>
    </w:p>
    <w:p w:rsidR="005D6815" w:rsidRPr="00A40A1B" w:rsidRDefault="005D6815" w:rsidP="005D6815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Salle des actes « BOUSSAHA FAFANI » </w:t>
      </w:r>
    </w:p>
    <w:p w:rsidR="005D6815" w:rsidRPr="00A40A1B" w:rsidRDefault="005D6815" w:rsidP="005D6815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Le 12 octobre 2014</w:t>
      </w:r>
    </w:p>
    <w:tbl>
      <w:tblPr>
        <w:tblpPr w:leftFromText="141" w:rightFromText="141" w:vertAnchor="text" w:horzAnchor="margin" w:tblpX="-286" w:tblpY="62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85"/>
        <w:gridCol w:w="7796"/>
      </w:tblGrid>
      <w:tr w:rsidR="005D6815" w:rsidRPr="00AB6DE1" w:rsidTr="00A52095">
        <w:trPr>
          <w:trHeight w:val="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Horaires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Bases de Données</w:t>
            </w:r>
          </w:p>
        </w:tc>
      </w:tr>
      <w:tr w:rsidR="005D6815" w:rsidRPr="00362EFA" w:rsidTr="00A52095">
        <w:trPr>
          <w:trHeight w:val="30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5" w:rsidRPr="001F5F00" w:rsidRDefault="005D6815" w:rsidP="00A52095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Dimanche</w:t>
            </w:r>
          </w:p>
          <w:p w:rsidR="005D6815" w:rsidRPr="00C96C33" w:rsidRDefault="005D6815" w:rsidP="00A52095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2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13H00 à 13H30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15" w:rsidRPr="007012DC" w:rsidRDefault="005D6815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5D6815" w:rsidRPr="00362EFA" w:rsidTr="00A52095">
        <w:trPr>
          <w:trHeight w:val="216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5" w:rsidRPr="00555FCD" w:rsidRDefault="005D6815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13H30 à 14H30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</w:pPr>
          </w:p>
          <w:p w:rsidR="005D6815" w:rsidRPr="00A40A1B" w:rsidRDefault="005D6815" w:rsidP="005D6815">
            <w:pPr>
              <w:pStyle w:val="Sansinterligne"/>
              <w:numPr>
                <w:ilvl w:val="0"/>
                <w:numId w:val="1"/>
              </w:numPr>
              <w:ind w:left="353" w:hanging="284"/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E35E073" wp14:editId="53F07EE8">
                  <wp:simplePos x="0" y="0"/>
                  <wp:positionH relativeFrom="column">
                    <wp:posOffset>3077845</wp:posOffset>
                  </wp:positionH>
                  <wp:positionV relativeFrom="paragraph">
                    <wp:posOffset>21590</wp:posOffset>
                  </wp:positionV>
                  <wp:extent cx="1701800" cy="537845"/>
                  <wp:effectExtent l="19050" t="0" r="0" b="0"/>
                  <wp:wrapNone/>
                  <wp:docPr id="7" name="Image 30" descr="C:\Users\Public\Documents\logo BD\medline-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ublic\Documents\logo BD\medline-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  <w:t xml:space="preserve">MEDLINE Complete </w:t>
            </w:r>
          </w:p>
          <w:p w:rsidR="005D6815" w:rsidRPr="00A40A1B" w:rsidRDefault="005D6815" w:rsidP="005D6815">
            <w:pPr>
              <w:pStyle w:val="Sansinterligne"/>
              <w:numPr>
                <w:ilvl w:val="0"/>
                <w:numId w:val="1"/>
              </w:numPr>
              <w:ind w:left="353" w:hanging="284"/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</w:pPr>
            <w:proofErr w:type="spellStart"/>
            <w:r w:rsidRPr="00A40A1B"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  <w:t>Dentistery</w:t>
            </w:r>
            <w:proofErr w:type="spellEnd"/>
            <w:r w:rsidRPr="00A40A1B">
              <w:rPr>
                <w:rFonts w:asciiTheme="majorBidi" w:eastAsiaTheme="minorHAnsi" w:hAnsiTheme="majorBidi" w:cstheme="majorBidi"/>
                <w:bCs/>
                <w:color w:val="C00000"/>
                <w:sz w:val="32"/>
                <w:szCs w:val="32"/>
                <w:lang w:val="en-US" w:eastAsia="en-US"/>
              </w:rPr>
              <w:t xml:space="preserve"> and Oral Sciences source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47F3D0D4" wp14:editId="6F9F3871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74295</wp:posOffset>
                  </wp:positionV>
                  <wp:extent cx="572135" cy="537845"/>
                  <wp:effectExtent l="19050" t="0" r="0" b="0"/>
                  <wp:wrapNone/>
                  <wp:docPr id="11" name="Image 29" descr="C:\Users\Public\Documents\logo BD\AcademicSearchPrem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ublic\Documents\logo BD\AcademicSearchPrem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Deux bases de données spécialisées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en médecine dont les revues au nombre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69931792" wp14:editId="4AFC2F81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48260</wp:posOffset>
                  </wp:positionV>
                  <wp:extent cx="1703070" cy="375920"/>
                  <wp:effectExtent l="19050" t="0" r="0" b="0"/>
                  <wp:wrapNone/>
                  <wp:docPr id="9" name="Image 7" descr="https://encrypted-tbn2.gstatic.com/images?q=tbn:ANd9GcRdPnmBsQ14blLsVl_ZN1fADR6TLNiDxUzxqTWcFhE1bTbaQQH_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dPnmBsQ14blLsVl_ZN1fADR6TLNiDxUzxqTWcFhE1bTbaQQH_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de 2610  indexées dans </w:t>
            </w:r>
            <w:proofErr w:type="spellStart"/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>Medline</w:t>
            </w:r>
            <w:proofErr w:type="spellEnd"/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 sont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>accessible en texte intégrale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5D6815" w:rsidRPr="001A0F49" w:rsidTr="00A52095">
        <w:trPr>
          <w:trHeight w:val="17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5" w:rsidRPr="00555FCD" w:rsidRDefault="005D6815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5" w:rsidRPr="00BC2D4D" w:rsidRDefault="005D6815" w:rsidP="00A52095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14H30 à 15H15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hAnsiTheme="majorBidi" w:cstheme="majorBidi"/>
                <w:bCs/>
                <w:noProof/>
                <w:color w:val="CC0000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BCF6B91" wp14:editId="2F5E5DC9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221615</wp:posOffset>
                  </wp:positionV>
                  <wp:extent cx="572135" cy="537845"/>
                  <wp:effectExtent l="19050" t="0" r="0" b="0"/>
                  <wp:wrapNone/>
                  <wp:docPr id="5" name="Image 29" descr="C:\Users\Public\Documents\logo BD\AcademicSearchPrem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ublic\Documents\logo BD\AcademicSearchPrem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hAnsiTheme="majorBidi" w:cstheme="majorBidi"/>
                <w:bCs/>
                <w:color w:val="CC0000"/>
                <w:sz w:val="32"/>
                <w:szCs w:val="32"/>
              </w:rPr>
              <w:t>DYNAMED :</w:t>
            </w:r>
            <w:r w:rsidRPr="00A40A1B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Base de données constituée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9FDBF3A" wp14:editId="369DC260">
                  <wp:simplePos x="0" y="0"/>
                  <wp:positionH relativeFrom="column">
                    <wp:posOffset>3113405</wp:posOffset>
                  </wp:positionH>
                  <wp:positionV relativeFrom="paragraph">
                    <wp:posOffset>105410</wp:posOffset>
                  </wp:positionV>
                  <wp:extent cx="1074420" cy="331470"/>
                  <wp:effectExtent l="19050" t="0" r="0" b="0"/>
                  <wp:wrapNone/>
                  <wp:docPr id="4" name="Image 31" descr="C:\Users\Public\Documents\Logos HD\Dy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ublic\Documents\Logos HD\Dy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de synthèses et de cours détaillés faites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par un comité scientifique à partir de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>500 revues américaines et mise à jour quotidiennement.</w:t>
            </w:r>
          </w:p>
        </w:tc>
      </w:tr>
      <w:tr w:rsidR="005D6815" w:rsidRPr="001A0F49" w:rsidTr="00A52095">
        <w:trPr>
          <w:trHeight w:val="196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5" w:rsidRPr="00555FCD" w:rsidRDefault="005D6815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15" w:rsidRPr="00BC2D4D" w:rsidRDefault="005D6815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BC2D4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15h15 à 16H00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hAnsiTheme="majorBidi" w:cstheme="majorBidi"/>
                <w:bCs/>
                <w:color w:val="CC0000"/>
                <w:sz w:val="32"/>
                <w:szCs w:val="32"/>
              </w:rPr>
              <w:t>EM-Premium</w:t>
            </w:r>
            <w:r w:rsidRPr="00A40A1B">
              <w:rPr>
                <w:rFonts w:asciiTheme="majorBidi" w:hAnsiTheme="majorBidi" w:cstheme="majorBidi"/>
                <w:bCs/>
                <w:sz w:val="32"/>
                <w:szCs w:val="32"/>
              </w:rPr>
              <w:t> </w:t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: Portail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A45736C" wp14:editId="4569C762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173990</wp:posOffset>
                  </wp:positionV>
                  <wp:extent cx="1943735" cy="609600"/>
                  <wp:effectExtent l="19050" t="0" r="0" b="0"/>
                  <wp:wrapNone/>
                  <wp:docPr id="6" name="Image 16" descr="C:\Users\Public\Documents\logo BD\Em-prem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ublic\Documents\logo BD\Em-prem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Des éditions Elsevier Masson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donnant accès au texte intégral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des traités EMC Encyclopédies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 xml:space="preserve">Médico-chirurgicales ainsi qu’un </w:t>
            </w:r>
          </w:p>
          <w:p w:rsidR="005D6815" w:rsidRPr="00A40A1B" w:rsidRDefault="005D6815" w:rsidP="00A52095">
            <w:pPr>
              <w:pStyle w:val="Sansinterligne"/>
              <w:rPr>
                <w:rFonts w:asciiTheme="majorBidi" w:hAnsiTheme="majorBidi" w:cstheme="majorBidi"/>
                <w:bCs/>
                <w:noProof/>
                <w:color w:val="0070C0"/>
                <w:sz w:val="32"/>
                <w:szCs w:val="32"/>
              </w:rPr>
            </w:pPr>
            <w:r w:rsidRPr="00A40A1B">
              <w:rPr>
                <w:rFonts w:asciiTheme="majorBidi" w:eastAsiaTheme="minorHAnsi" w:hAnsiTheme="majorBidi" w:cstheme="majorBidi"/>
                <w:bCs/>
                <w:sz w:val="32"/>
                <w:szCs w:val="32"/>
                <w:lang w:eastAsia="en-US"/>
              </w:rPr>
              <w:t>contenu multimédia.</w:t>
            </w:r>
          </w:p>
        </w:tc>
      </w:tr>
    </w:tbl>
    <w:p w:rsidR="005D6815" w:rsidRDefault="005D6815" w:rsidP="005D6815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 wp14:anchorId="60CC8ECE" wp14:editId="228F5712">
            <wp:simplePos x="0" y="0"/>
            <wp:positionH relativeFrom="column">
              <wp:posOffset>126626</wp:posOffset>
            </wp:positionH>
            <wp:positionV relativeFrom="paragraph">
              <wp:posOffset>110415</wp:posOffset>
            </wp:positionV>
            <wp:extent cx="2249021" cy="591671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1" cy="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0288" behindDoc="0" locked="0" layoutInCell="1" allowOverlap="1" wp14:anchorId="700C0608" wp14:editId="18505F76">
            <wp:simplePos x="0" y="0"/>
            <wp:positionH relativeFrom="column">
              <wp:posOffset>4751293</wp:posOffset>
            </wp:positionH>
            <wp:positionV relativeFrom="paragraph">
              <wp:posOffset>29733</wp:posOffset>
            </wp:positionV>
            <wp:extent cx="1218080" cy="672353"/>
            <wp:effectExtent l="19050" t="0" r="112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0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6815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88900</wp:posOffset>
                </wp:positionV>
                <wp:extent cx="3192145" cy="636905"/>
                <wp:effectExtent l="1905" t="635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815" w:rsidRDefault="005D6815" w:rsidP="005D681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CERIST 05, Rue des 3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fréres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aissou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Ben </w:t>
                            </w:r>
                            <w:proofErr w:type="spellStart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Aknoun</w:t>
                            </w:r>
                            <w:proofErr w:type="spellEnd"/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Alger</w:t>
                            </w:r>
                          </w:p>
                          <w:p w:rsidR="005D6815" w:rsidRPr="00C83322" w:rsidRDefault="005D6815" w:rsidP="005D68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: </w:t>
                            </w:r>
                            <w:hyperlink r:id="rId15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sndl@cerist.dz</w:t>
                              </w:r>
                            </w:hyperlink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83322">
                              <w:rPr>
                                <w:b/>
                                <w:sz w:val="20"/>
                                <w:szCs w:val="20"/>
                              </w:rPr>
                              <w:t>Tél/fax : 021 91 21 87</w:t>
                            </w:r>
                          </w:p>
                          <w:p w:rsidR="005D6815" w:rsidRPr="00AA640B" w:rsidRDefault="005D6815" w:rsidP="005D681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Site :</w:t>
                            </w:r>
                            <w:proofErr w:type="gramEnd"/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www.cerist.dz</w:t>
                              </w:r>
                            </w:hyperlink>
                            <w:r w:rsidRPr="00C8332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SNDL 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hyperlink r:id="rId17" w:history="1">
                              <w:r w:rsidRPr="00C83322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www.sndl.cerist.dz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6.4pt;margin-top:7pt;width:251.3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LigQ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" stroked="f">
                <v:textbox>
                  <w:txbxContent>
                    <w:p w:rsidR="005D6815" w:rsidRDefault="005D6815" w:rsidP="005D681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CERIST 05, Rue des 3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fréres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aissou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Ben </w:t>
                      </w:r>
                      <w:proofErr w:type="spellStart"/>
                      <w:r w:rsidRPr="00C83322">
                        <w:rPr>
                          <w:b/>
                          <w:sz w:val="20"/>
                          <w:szCs w:val="20"/>
                        </w:rPr>
                        <w:t>Aknoun</w:t>
                      </w:r>
                      <w:proofErr w:type="spellEnd"/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Alger</w:t>
                      </w:r>
                    </w:p>
                    <w:p w:rsidR="005D6815" w:rsidRPr="00C83322" w:rsidRDefault="005D6815" w:rsidP="005D681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E-mail : </w:t>
                      </w:r>
                      <w:hyperlink r:id="rId18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sndl@cerist.dz</w:t>
                        </w:r>
                      </w:hyperlink>
                      <w:r w:rsidRPr="00C833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83322">
                        <w:rPr>
                          <w:b/>
                          <w:sz w:val="20"/>
                          <w:szCs w:val="20"/>
                        </w:rPr>
                        <w:t>Tél/fax : 021 91 21 87</w:t>
                      </w:r>
                    </w:p>
                    <w:p w:rsidR="005D6815" w:rsidRPr="00AA640B" w:rsidRDefault="005D6815" w:rsidP="005D6815">
                      <w:pPr>
                        <w:rPr>
                          <w:lang w:val="en-US"/>
                        </w:rPr>
                      </w:pPr>
                      <w:proofErr w:type="gramStart"/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>Site :</w:t>
                      </w:r>
                      <w:proofErr w:type="gramEnd"/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9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  <w:lang w:val="en-US"/>
                          </w:rPr>
                          <w:t>www.cerist.dz</w:t>
                        </w:r>
                      </w:hyperlink>
                      <w:r w:rsidRPr="00C8332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SNDL :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hyperlink r:id="rId20" w:history="1">
                        <w:r w:rsidRPr="00C83322">
                          <w:rPr>
                            <w:rStyle w:val="Lienhypertexte"/>
                            <w:b/>
                            <w:sz w:val="20"/>
                            <w:szCs w:val="20"/>
                            <w:lang w:val="en-US"/>
                          </w:rPr>
                          <w:t>www.sndl.cerist.dz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D6815" w:rsidRPr="008E0736" w:rsidRDefault="005D6815" w:rsidP="005D6815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Adresse : </w:t>
      </w:r>
      <w:r>
        <w:rPr>
          <w:rFonts w:ascii="Corbel-Bold" w:hAnsi="Corbel-Bold" w:cs="Corbel-Bold"/>
          <w:b/>
          <w:bCs/>
          <w:sz w:val="18"/>
          <w:szCs w:val="34"/>
        </w:rPr>
        <w:t xml:space="preserve">147 Bois des Cars III </w:t>
      </w:r>
      <w:proofErr w:type="spellStart"/>
      <w:r>
        <w:rPr>
          <w:rFonts w:ascii="Corbel-Bold" w:hAnsi="Corbel-Bold" w:cs="Corbel-Bold"/>
          <w:b/>
          <w:bCs/>
          <w:sz w:val="18"/>
          <w:szCs w:val="34"/>
        </w:rPr>
        <w:t>Dely</w:t>
      </w:r>
      <w:proofErr w:type="spellEnd"/>
      <w:r>
        <w:rPr>
          <w:rFonts w:ascii="Corbel-Bold" w:hAnsi="Corbel-Bold" w:cs="Corbel-Bold"/>
          <w:b/>
          <w:bCs/>
          <w:sz w:val="18"/>
          <w:szCs w:val="34"/>
        </w:rPr>
        <w:t xml:space="preserve"> Ibrahim Alger</w:t>
      </w:r>
      <w:r>
        <w:rPr>
          <w:rFonts w:ascii="Corbel-Bold" w:hAnsi="Corbel-Bold" w:cs="Corbel-Bold"/>
          <w:b/>
          <w:bCs/>
          <w:sz w:val="18"/>
          <w:szCs w:val="34"/>
        </w:rPr>
        <w:tab/>
      </w:r>
      <w:r>
        <w:rPr>
          <w:rFonts w:ascii="Corbel-Bold" w:hAnsi="Corbel-Bold" w:cs="Corbel-Bold"/>
          <w:b/>
          <w:bCs/>
          <w:sz w:val="18"/>
          <w:szCs w:val="34"/>
        </w:rPr>
        <w:tab/>
      </w:r>
    </w:p>
    <w:p w:rsidR="005D6815" w:rsidRPr="008E0736" w:rsidRDefault="005D6815" w:rsidP="005D6815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>Tél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>:,</w:t>
      </w:r>
      <w:proofErr w:type="gramEnd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Mob :(0</w:t>
      </w:r>
      <w:r>
        <w:rPr>
          <w:rFonts w:ascii="Corbel-Bold" w:hAnsi="Corbel-Bold" w:cs="Corbel-Bold"/>
          <w:b/>
          <w:bCs/>
          <w:sz w:val="18"/>
          <w:szCs w:val="34"/>
        </w:rPr>
        <w:t>7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70) 87 66 38, Fax: (021) 91 03 51</w:t>
      </w:r>
    </w:p>
    <w:p w:rsidR="007A7E48" w:rsidRPr="005D6815" w:rsidRDefault="005D6815" w:rsidP="005D6815">
      <w:pPr>
        <w:autoSpaceDE w:val="0"/>
        <w:autoSpaceDN w:val="0"/>
        <w:adjustRightInd w:val="0"/>
        <w:spacing w:after="0" w:line="240" w:lineRule="auto"/>
        <w:ind w:left="-142"/>
        <w:rPr>
          <w:rFonts w:ascii="Corbel-Bold" w:hAnsi="Corbel-Bold" w:cs="Corbel-Bold"/>
          <w:b/>
          <w:bCs/>
          <w:szCs w:val="32"/>
        </w:rPr>
      </w:pPr>
      <w:r>
        <w:rPr>
          <w:rFonts w:ascii="Corbel-Bold" w:hAnsi="Corbel-Bold" w:cs="Corbel-Bold"/>
          <w:b/>
          <w:bCs/>
          <w:sz w:val="18"/>
          <w:szCs w:val="34"/>
        </w:rPr>
        <w:t xml:space="preserve">   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E-mail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:  </w:t>
      </w:r>
      <w:proofErr w:type="gramEnd"/>
      <w:hyperlink r:id="rId21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cadoc@cadoc.dz</w:t>
        </w:r>
      </w:hyperlink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 site web : </w:t>
      </w:r>
      <w:hyperlink r:id="rId22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www.cadoc.dz</w:t>
        </w:r>
      </w:hyperlink>
      <w:bookmarkStart w:id="0" w:name="_GoBack"/>
      <w:bookmarkEnd w:id="0"/>
    </w:p>
    <w:sectPr w:rsidR="007A7E48" w:rsidRPr="005D6815" w:rsidSect="009C66D2">
      <w:footerReference w:type="default" r:id="rId23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70" w:rsidRDefault="005D6815">
    <w:pPr>
      <w:pStyle w:val="Pieddepage"/>
    </w:pPr>
    <w: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A73"/>
    <w:multiLevelType w:val="hybridMultilevel"/>
    <w:tmpl w:val="EB2A5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5"/>
    <w:rsid w:val="005D6815"/>
    <w:rsid w:val="007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D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815"/>
  </w:style>
  <w:style w:type="character" w:styleId="Lienhypertexte">
    <w:name w:val="Hyperlink"/>
    <w:basedOn w:val="Policepardfaut"/>
    <w:uiPriority w:val="99"/>
    <w:unhideWhenUsed/>
    <w:rsid w:val="005D681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D6815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D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815"/>
  </w:style>
  <w:style w:type="character" w:styleId="Lienhypertexte">
    <w:name w:val="Hyperlink"/>
    <w:basedOn w:val="Policepardfaut"/>
    <w:uiPriority w:val="99"/>
    <w:unhideWhenUsed/>
    <w:rsid w:val="005D681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D6815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ndl@cerist.d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adoc@cadoc.dz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ndl.cerist.d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rist.dz" TargetMode="External"/><Relationship Id="rId20" Type="http://schemas.openxmlformats.org/officeDocument/2006/relationships/hyperlink" Target="http://www.sndl.cerist.d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ndl@cerist.d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://www.cerist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cado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1</cp:revision>
  <dcterms:created xsi:type="dcterms:W3CDTF">2014-10-02T13:46:00Z</dcterms:created>
  <dcterms:modified xsi:type="dcterms:W3CDTF">2014-10-02T13:46:00Z</dcterms:modified>
</cp:coreProperties>
</file>